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9FDBB" w14:textId="77777777" w:rsidR="006C2DB2" w:rsidRPr="006C2DB2" w:rsidRDefault="006C2DB2" w:rsidP="006C2DB2">
      <w:pPr>
        <w:jc w:val="center"/>
        <w:rPr>
          <w:b/>
          <w:bCs/>
          <w:lang w:val="ro-RO"/>
        </w:rPr>
      </w:pPr>
      <w:r w:rsidRPr="006C2DB2">
        <w:rPr>
          <w:b/>
          <w:bCs/>
          <w:lang w:val="ro-RO"/>
        </w:rPr>
        <w:t>Anexa nr. 2</w:t>
      </w:r>
    </w:p>
    <w:p w14:paraId="0517DC08" w14:textId="7637AC97" w:rsidR="006C2DB2" w:rsidRPr="006C2DB2" w:rsidRDefault="006C2DB2" w:rsidP="006C2DB2">
      <w:pPr>
        <w:jc w:val="center"/>
        <w:rPr>
          <w:lang w:val="ro-RO"/>
        </w:rPr>
      </w:pPr>
      <w:r w:rsidRPr="006C2DB2">
        <w:rPr>
          <w:b/>
          <w:bCs/>
          <w:lang w:val="ro-RO"/>
        </w:rPr>
        <w:t>Instrucțiuni privind exercitarea dreptului cumpărătorului de a se retrage din contractul de vânzare</w:t>
      </w:r>
      <w:r>
        <w:rPr>
          <w:b/>
          <w:bCs/>
          <w:lang w:val="ro-RO"/>
        </w:rPr>
        <w:t xml:space="preserve"> - cumpărare</w:t>
      </w:r>
    </w:p>
    <w:p w14:paraId="669A0B96" w14:textId="632F7409" w:rsidR="006C2DB2" w:rsidRDefault="006C2DB2" w:rsidP="006C2DB2">
      <w:pPr>
        <w:pStyle w:val="ListParagraph"/>
        <w:numPr>
          <w:ilvl w:val="0"/>
          <w:numId w:val="3"/>
        </w:numPr>
        <w:tabs>
          <w:tab w:val="left" w:pos="270"/>
        </w:tabs>
        <w:ind w:left="0" w:firstLine="0"/>
        <w:rPr>
          <w:lang w:val="ro-RO"/>
        </w:rPr>
      </w:pPr>
      <w:r w:rsidRPr="006C2DB2">
        <w:rPr>
          <w:b/>
          <w:bCs/>
          <w:lang w:val="ro-RO"/>
        </w:rPr>
        <w:t>Dreptul de retragere din contractul de vânzare</w:t>
      </w:r>
      <w:r w:rsidRPr="006C2DB2">
        <w:rPr>
          <w:lang w:val="ro-RO"/>
        </w:rPr>
        <w:t xml:space="preserve"> </w:t>
      </w:r>
    </w:p>
    <w:p w14:paraId="7F60E45C" w14:textId="0DC5CFC0" w:rsidR="006C2DB2" w:rsidRPr="006C2DB2" w:rsidRDefault="006C2DB2" w:rsidP="006C2DB2">
      <w:pPr>
        <w:pStyle w:val="ListParagraph"/>
        <w:tabs>
          <w:tab w:val="left" w:pos="270"/>
        </w:tabs>
        <w:ind w:left="0"/>
        <w:jc w:val="both"/>
        <w:rPr>
          <w:lang w:val="ro-RO"/>
        </w:rPr>
      </w:pPr>
      <w:r w:rsidRPr="006C2DB2">
        <w:rPr>
          <w:lang w:val="ro-RO"/>
        </w:rPr>
        <w:t>Dacă cumpărați în calitate de consumator, aveți dreptul să vă retrageți din acest contract de vânzare</w:t>
      </w:r>
      <w:r>
        <w:rPr>
          <w:lang w:val="ro-RO"/>
        </w:rPr>
        <w:t xml:space="preserve"> - cumpărare</w:t>
      </w:r>
      <w:r w:rsidRPr="006C2DB2">
        <w:rPr>
          <w:lang w:val="ro-RO"/>
        </w:rPr>
        <w:t xml:space="preserve"> fără a oferi un motiv, în termen de 14 zile. Termenul de retragere din contract expiră după 14 zile de la data în care dumneavoastră sau o terță persoană desemnată de dumneavoastră, alta decât transportatorul, intră în posesia produselor, sau de la data încheierii contractului de prestare a serviciilor sau a contractului de furnizare a conținutului digital pe alt suport decât cel material.</w:t>
      </w:r>
    </w:p>
    <w:p w14:paraId="4325AC3C" w14:textId="5B798489" w:rsidR="006C2DB2" w:rsidRPr="006C2DB2" w:rsidRDefault="006C2DB2" w:rsidP="006C2DB2">
      <w:pPr>
        <w:rPr>
          <w:lang w:val="ro-RO"/>
        </w:rPr>
      </w:pPr>
      <w:r w:rsidRPr="006C2DB2">
        <w:rPr>
          <w:lang w:val="ro-RO"/>
        </w:rPr>
        <w:t xml:space="preserve">Pentru a vă exercita dreptul de retragere din contractul de vânzare, trebuie să ne informați cu privire la decizia dumneavoastră de a vă retrage din acest contract printr-o declarație clară (de exemplu, printr-o scrisoare trimisă prin poștă, fax sau e-mail) la adresa </w:t>
      </w:r>
      <w:proofErr w:type="spellStart"/>
      <w:r w:rsidRPr="006C2DB2">
        <w:rPr>
          <w:lang w:val="ro-RO"/>
        </w:rPr>
        <w:t>Bubulákovo</w:t>
      </w:r>
      <w:proofErr w:type="spellEnd"/>
      <w:r w:rsidRPr="006C2DB2">
        <w:rPr>
          <w:lang w:val="ro-RO"/>
        </w:rPr>
        <w:t xml:space="preserve"> </w:t>
      </w:r>
      <w:proofErr w:type="spellStart"/>
      <w:r w:rsidRPr="006C2DB2">
        <w:rPr>
          <w:lang w:val="ro-RO"/>
        </w:rPr>
        <w:t>s.r.o</w:t>
      </w:r>
      <w:proofErr w:type="spellEnd"/>
      <w:r w:rsidRPr="006C2DB2">
        <w:rPr>
          <w:lang w:val="ro-RO"/>
        </w:rPr>
        <w:t xml:space="preserve">., </w:t>
      </w:r>
      <w:proofErr w:type="spellStart"/>
      <w:r w:rsidRPr="006C2DB2">
        <w:rPr>
          <w:lang w:val="ro-RO"/>
        </w:rPr>
        <w:t>Diakovská</w:t>
      </w:r>
      <w:proofErr w:type="spellEnd"/>
      <w:r w:rsidRPr="006C2DB2">
        <w:rPr>
          <w:lang w:val="ro-RO"/>
        </w:rPr>
        <w:t xml:space="preserve"> 14, </w:t>
      </w:r>
      <w:proofErr w:type="spellStart"/>
      <w:r w:rsidRPr="006C2DB2">
        <w:rPr>
          <w:lang w:val="ro-RO"/>
        </w:rPr>
        <w:t>Šaľa</w:t>
      </w:r>
      <w:proofErr w:type="spellEnd"/>
      <w:r w:rsidRPr="006C2DB2">
        <w:rPr>
          <w:lang w:val="ro-RO"/>
        </w:rPr>
        <w:t xml:space="preserve"> 927 01,</w:t>
      </w:r>
      <w:r>
        <w:rPr>
          <w:lang w:val="ro-RO"/>
        </w:rPr>
        <w:t xml:space="preserve"> Republica Slovacă,</w:t>
      </w:r>
      <w:r w:rsidRPr="006C2DB2">
        <w:rPr>
          <w:lang w:val="ro-RO"/>
        </w:rPr>
        <w:t xml:space="preserve"> info@bubulakovo.sk.</w:t>
      </w:r>
    </w:p>
    <w:p w14:paraId="174D5BBB" w14:textId="0DB8D2BC" w:rsidR="006C2DB2" w:rsidRPr="006C2DB2" w:rsidRDefault="006C2DB2" w:rsidP="006C2DB2">
      <w:pPr>
        <w:jc w:val="both"/>
        <w:rPr>
          <w:lang w:val="ro-RO"/>
        </w:rPr>
      </w:pPr>
      <w:r w:rsidRPr="006C2DB2">
        <w:rPr>
          <w:lang w:val="ro-RO"/>
        </w:rPr>
        <w:t>Pentru acest scop puteți folosi formularul standard de retragere din contractul de vânzare</w:t>
      </w:r>
      <w:r>
        <w:rPr>
          <w:lang w:val="ro-RO"/>
        </w:rPr>
        <w:t xml:space="preserve"> – cumpărare </w:t>
      </w:r>
      <w:r w:rsidRPr="006C2DB2">
        <w:rPr>
          <w:lang w:val="ro-RO"/>
        </w:rPr>
        <w:t>pe care vi l-am trimis sau care se găsește ca anex</w:t>
      </w:r>
      <w:r>
        <w:rPr>
          <w:lang w:val="ro-RO"/>
        </w:rPr>
        <w:t>a</w:t>
      </w:r>
      <w:r w:rsidRPr="006C2DB2">
        <w:rPr>
          <w:lang w:val="ro-RO"/>
        </w:rPr>
        <w:t xml:space="preserve"> nr. 1 la termenii și condițiile comerciale. Utilizarea acestuia nu este însă obligatorie. </w:t>
      </w:r>
      <w:r>
        <w:rPr>
          <w:lang w:val="ro-RO"/>
        </w:rPr>
        <w:t>Dacă</w:t>
      </w:r>
      <w:r w:rsidRPr="006C2DB2">
        <w:rPr>
          <w:lang w:val="ro-RO"/>
        </w:rPr>
        <w:t xml:space="preserve"> doriți, aveți posibilitatea </w:t>
      </w:r>
      <w:r>
        <w:rPr>
          <w:lang w:val="ro-RO"/>
        </w:rPr>
        <w:t>de a</w:t>
      </w:r>
      <w:r w:rsidRPr="006C2DB2">
        <w:rPr>
          <w:lang w:val="ro-RO"/>
        </w:rPr>
        <w:t xml:space="preserve"> completa și trimite formularul standard de retragere din contractul de vânzare</w:t>
      </w:r>
      <w:r>
        <w:rPr>
          <w:lang w:val="ro-RO"/>
        </w:rPr>
        <w:t xml:space="preserve"> – </w:t>
      </w:r>
      <w:r>
        <w:rPr>
          <w:lang w:val="ro-RO"/>
        </w:rPr>
        <w:t>cumpărare</w:t>
      </w:r>
      <w:r>
        <w:rPr>
          <w:lang w:val="ro-RO"/>
        </w:rPr>
        <w:t xml:space="preserve"> </w:t>
      </w:r>
      <w:r w:rsidRPr="006C2DB2">
        <w:rPr>
          <w:lang w:val="ro-RO"/>
        </w:rPr>
        <w:t>sau orice altă declarație clară de retragere din contractul de vânzare</w:t>
      </w:r>
      <w:r>
        <w:rPr>
          <w:lang w:val="ro-RO"/>
        </w:rPr>
        <w:t xml:space="preserve"> – </w:t>
      </w:r>
      <w:r>
        <w:rPr>
          <w:lang w:val="ro-RO"/>
        </w:rPr>
        <w:t>cumpărare</w:t>
      </w:r>
      <w:r>
        <w:rPr>
          <w:lang w:val="ro-RO"/>
        </w:rPr>
        <w:t xml:space="preserve"> </w:t>
      </w:r>
      <w:r w:rsidRPr="006C2DB2">
        <w:rPr>
          <w:lang w:val="ro-RO"/>
        </w:rPr>
        <w:t xml:space="preserve">și </w:t>
      </w:r>
      <w:r>
        <w:rPr>
          <w:lang w:val="ro-RO"/>
        </w:rPr>
        <w:t xml:space="preserve">în formă </w:t>
      </w:r>
      <w:r w:rsidRPr="006C2DB2">
        <w:rPr>
          <w:lang w:val="ro-RO"/>
        </w:rPr>
        <w:t>electronic</w:t>
      </w:r>
      <w:r>
        <w:rPr>
          <w:lang w:val="ro-RO"/>
        </w:rPr>
        <w:t>ă</w:t>
      </w:r>
      <w:r w:rsidRPr="006C2DB2">
        <w:rPr>
          <w:lang w:val="ro-RO"/>
        </w:rPr>
        <w:t xml:space="preserve"> prin intermediul site-ului nostru </w:t>
      </w:r>
      <w:hyperlink r:id="rId5" w:tgtFrame="_new" w:history="1">
        <w:r w:rsidRPr="006C2DB2">
          <w:rPr>
            <w:rStyle w:val="Hyperlink"/>
            <w:lang w:val="ro-RO"/>
          </w:rPr>
          <w:t>www.bubulakovo.sk</w:t>
        </w:r>
      </w:hyperlink>
      <w:r w:rsidRPr="006C2DB2">
        <w:rPr>
          <w:lang w:val="ro-RO"/>
        </w:rPr>
        <w:t>. Dacă utilizați această opțiune, confirmarea primirii retragerii din contractul de vânzare</w:t>
      </w:r>
      <w:r>
        <w:rPr>
          <w:lang w:val="ro-RO"/>
        </w:rPr>
        <w:t xml:space="preserve"> – </w:t>
      </w:r>
      <w:r>
        <w:rPr>
          <w:lang w:val="ro-RO"/>
        </w:rPr>
        <w:t>cumpărare</w:t>
      </w:r>
      <w:r>
        <w:rPr>
          <w:lang w:val="ro-RO"/>
        </w:rPr>
        <w:t xml:space="preserve"> </w:t>
      </w:r>
      <w:r w:rsidRPr="006C2DB2">
        <w:rPr>
          <w:lang w:val="ro-RO"/>
        </w:rPr>
        <w:t>vă va fi tr</w:t>
      </w:r>
      <w:r>
        <w:rPr>
          <w:lang w:val="ro-RO"/>
        </w:rPr>
        <w:t>i</w:t>
      </w:r>
      <w:r w:rsidRPr="006C2DB2">
        <w:rPr>
          <w:lang w:val="ro-RO"/>
        </w:rPr>
        <w:t xml:space="preserve">misă fără întârziere prin e-mail sau pe alt suport </w:t>
      </w:r>
      <w:r>
        <w:rPr>
          <w:lang w:val="ro-RO"/>
        </w:rPr>
        <w:t>permanent</w:t>
      </w:r>
      <w:r w:rsidRPr="006C2DB2">
        <w:rPr>
          <w:lang w:val="ro-RO"/>
        </w:rPr>
        <w:t>.</w:t>
      </w:r>
    </w:p>
    <w:p w14:paraId="0DC4D7EC" w14:textId="0A0CC34F" w:rsidR="006C2DB2" w:rsidRPr="006C2DB2" w:rsidRDefault="006C2DB2" w:rsidP="006C2DB2">
      <w:pPr>
        <w:rPr>
          <w:lang w:val="ro-RO"/>
        </w:rPr>
      </w:pPr>
      <w:r w:rsidRPr="006C2DB2">
        <w:rPr>
          <w:lang w:val="ro-RO"/>
        </w:rPr>
        <w:t>Termenul de retragere din contractul de vânzare</w:t>
      </w:r>
      <w:r>
        <w:rPr>
          <w:lang w:val="ro-RO"/>
        </w:rPr>
        <w:t xml:space="preserve"> – cumpărare</w:t>
      </w:r>
      <w:r w:rsidRPr="006C2DB2">
        <w:rPr>
          <w:lang w:val="ro-RO"/>
        </w:rPr>
        <w:t xml:space="preserve"> </w:t>
      </w:r>
      <w:r w:rsidRPr="006C2DB2">
        <w:rPr>
          <w:lang w:val="ro-RO"/>
        </w:rPr>
        <w:t>este respectat dacă trimiteți notificarea privind exercitarea dreptului de retragere din contractul de vânzare</w:t>
      </w:r>
      <w:r>
        <w:rPr>
          <w:lang w:val="ro-RO"/>
        </w:rPr>
        <w:t xml:space="preserve"> – cumpărare</w:t>
      </w:r>
      <w:r>
        <w:rPr>
          <w:lang w:val="ro-RO"/>
        </w:rPr>
        <w:t xml:space="preserve"> </w:t>
      </w:r>
      <w:r w:rsidRPr="006C2DB2">
        <w:rPr>
          <w:lang w:val="ro-RO"/>
        </w:rPr>
        <w:t>înainte de expirarea termenului de retragere din contract.</w:t>
      </w:r>
    </w:p>
    <w:p w14:paraId="539C3B0C" w14:textId="77777777" w:rsidR="006C2DB2" w:rsidRPr="006C2DB2" w:rsidRDefault="006C2DB2" w:rsidP="006C2DB2">
      <w:pPr>
        <w:rPr>
          <w:lang w:val="ro-RO"/>
        </w:rPr>
      </w:pPr>
      <w:r w:rsidRPr="006C2DB2">
        <w:rPr>
          <w:lang w:val="ro-RO"/>
        </w:rPr>
        <w:t>Dacă obiectul contractului de vânzare este achiziționarea de bunuri, vă puteți retrage din contractul de vânzare și înainte de începerea termenului de retragere din contract.</w:t>
      </w:r>
    </w:p>
    <w:p w14:paraId="029A1D5A" w14:textId="77777777" w:rsidR="009C6EEE" w:rsidRDefault="006C2DB2" w:rsidP="009C6EEE">
      <w:pPr>
        <w:pStyle w:val="ListParagraph"/>
        <w:numPr>
          <w:ilvl w:val="0"/>
          <w:numId w:val="3"/>
        </w:numPr>
        <w:tabs>
          <w:tab w:val="left" w:pos="270"/>
        </w:tabs>
        <w:ind w:left="0" w:firstLine="0"/>
        <w:rPr>
          <w:lang w:val="ro-RO"/>
        </w:rPr>
      </w:pPr>
      <w:r w:rsidRPr="009C6EEE">
        <w:rPr>
          <w:b/>
          <w:bCs/>
          <w:lang w:val="ro-RO"/>
        </w:rPr>
        <w:t>Consecințele retragerii din contract</w:t>
      </w:r>
      <w:r w:rsidRPr="009C6EEE">
        <w:rPr>
          <w:lang w:val="ro-RO"/>
        </w:rPr>
        <w:t xml:space="preserve"> </w:t>
      </w:r>
    </w:p>
    <w:p w14:paraId="2B920BAF" w14:textId="7DEC13FC" w:rsidR="006C2DB2" w:rsidRPr="009C6EEE" w:rsidRDefault="006C2DB2" w:rsidP="009C6EEE">
      <w:pPr>
        <w:pStyle w:val="ListParagraph"/>
        <w:tabs>
          <w:tab w:val="left" w:pos="270"/>
        </w:tabs>
        <w:ind w:left="0"/>
        <w:jc w:val="both"/>
        <w:rPr>
          <w:lang w:val="ro-RO"/>
        </w:rPr>
      </w:pPr>
      <w:r w:rsidRPr="009C6EEE">
        <w:rPr>
          <w:lang w:val="ro-RO"/>
        </w:rPr>
        <w:t>După retragere vă vom r</w:t>
      </w:r>
      <w:r w:rsidR="009C6EEE">
        <w:rPr>
          <w:lang w:val="ro-RO"/>
        </w:rPr>
        <w:t>estitui</w:t>
      </w:r>
      <w:r w:rsidRPr="009C6EEE">
        <w:rPr>
          <w:lang w:val="ro-RO"/>
        </w:rPr>
        <w:t xml:space="preserve"> toate plățile efectuate leg</w:t>
      </w:r>
      <w:r w:rsidR="009C6EEE">
        <w:rPr>
          <w:lang w:val="ro-RO"/>
        </w:rPr>
        <w:t xml:space="preserve">ate de </w:t>
      </w:r>
      <w:r w:rsidRPr="009C6EEE">
        <w:rPr>
          <w:lang w:val="ro-RO"/>
        </w:rPr>
        <w:t>încheierea contractului de vânzare, în special prețul de cumpărare</w:t>
      </w:r>
      <w:r w:rsidR="009C6EEE">
        <w:rPr>
          <w:lang w:val="ro-RO"/>
        </w:rPr>
        <w:t>,</w:t>
      </w:r>
      <w:r w:rsidRPr="009C6EEE">
        <w:rPr>
          <w:lang w:val="ro-RO"/>
        </w:rPr>
        <w:t xml:space="preserve"> inclusiv costurile de livrare a produselor către dumneavoastră. Aceasta nu se aplică costurilor suplimentare </w:t>
      </w:r>
      <w:r w:rsidR="009C6EEE">
        <w:rPr>
          <w:lang w:val="ro-RO"/>
        </w:rPr>
        <w:t xml:space="preserve">în cazul în care </w:t>
      </w:r>
      <w:r w:rsidRPr="009C6EEE">
        <w:rPr>
          <w:lang w:val="ro-RO"/>
        </w:rPr>
        <w:t>ați ales un alt tip de livrare decât cel mai ieftin mod de livrare pe care îl oferim. Plățile vor fi efectuate cel târziu în 14 zile de la data la care primim notificarea dumneavoastră de retragere din acest contract de vânzare. Rambursarea va fi efectuată prin aceeași metodă de plată pe care ați utilizat-o la achiziție, cu excepția cazului în care ați convenit în mod expres altfel, fără a vi se percepe niciun fel de taxe suplimentare.</w:t>
      </w:r>
    </w:p>
    <w:p w14:paraId="1CD707A0" w14:textId="01548C9D" w:rsidR="006C2DB2" w:rsidRPr="006C2DB2" w:rsidRDefault="006C2DB2" w:rsidP="009C6EEE">
      <w:pPr>
        <w:jc w:val="both"/>
        <w:rPr>
          <w:lang w:val="ro-RO"/>
        </w:rPr>
      </w:pPr>
      <w:r w:rsidRPr="006C2DB2">
        <w:rPr>
          <w:lang w:val="ro-RO"/>
        </w:rPr>
        <w:t>Putem amâna rambursarea până la returnarea produselor înapoi la adresa noastră sau până când ne furnizați dovada că ați trimis produsele înapoi, în funcție de ce</w:t>
      </w:r>
      <w:r w:rsidR="009C6EEE">
        <w:rPr>
          <w:lang w:val="ro-RO"/>
        </w:rPr>
        <w:t>ea ce</w:t>
      </w:r>
      <w:r w:rsidRPr="006C2DB2">
        <w:rPr>
          <w:lang w:val="ro-RO"/>
        </w:rPr>
        <w:t xml:space="preserve"> </w:t>
      </w:r>
      <w:r w:rsidR="009C6EEE">
        <w:rPr>
          <w:lang w:val="ro-RO"/>
        </w:rPr>
        <w:t xml:space="preserve">se realizează </w:t>
      </w:r>
      <w:r w:rsidRPr="006C2DB2">
        <w:rPr>
          <w:lang w:val="ro-RO"/>
        </w:rPr>
        <w:t xml:space="preserve">mai </w:t>
      </w:r>
      <w:r w:rsidR="009C6EEE">
        <w:rPr>
          <w:lang w:val="ro-RO"/>
        </w:rPr>
        <w:t>repede</w:t>
      </w:r>
      <w:r w:rsidRPr="006C2DB2">
        <w:rPr>
          <w:lang w:val="ro-RO"/>
        </w:rPr>
        <w:t>.</w:t>
      </w:r>
    </w:p>
    <w:p w14:paraId="4219771F" w14:textId="77777777" w:rsidR="009C6EEE" w:rsidRPr="009C6EEE" w:rsidRDefault="006C2DB2" w:rsidP="009C6EEE">
      <w:pPr>
        <w:jc w:val="both"/>
        <w:rPr>
          <w:lang w:val="ro-RO"/>
        </w:rPr>
      </w:pPr>
      <w:r w:rsidRPr="006C2DB2">
        <w:rPr>
          <w:lang w:val="ro-RO"/>
        </w:rPr>
        <w:t xml:space="preserve">Trimiteți-ne produsele înapoi sau aduceți-le la adresa sediului nostru fără întârziere nejustificată și în orice caz nu mai târziu de 14 zile de la data </w:t>
      </w:r>
      <w:r w:rsidR="009C6EEE" w:rsidRPr="009C6EEE">
        <w:rPr>
          <w:lang w:val="it-IT"/>
        </w:rPr>
        <w:t xml:space="preserve">data exercitării dreptului de retragere din </w:t>
      </w:r>
      <w:r w:rsidR="009C6EEE" w:rsidRPr="009C6EEE">
        <w:rPr>
          <w:lang w:val="ro-RO"/>
        </w:rPr>
        <w:t>contract. Termenul este respectat dacă trimiteți produsele înapoi înainte de expirarea perioadei de 14 zile. Costurile directe de returnare a produselor vor fi suportate de dumneavoastră.</w:t>
      </w:r>
    </w:p>
    <w:p w14:paraId="65FBB0BC" w14:textId="732AA006" w:rsidR="009C6EEE" w:rsidRPr="009C6EEE" w:rsidRDefault="009C6EEE" w:rsidP="009C6EEE">
      <w:pPr>
        <w:jc w:val="both"/>
        <w:rPr>
          <w:lang w:val="ro-RO"/>
        </w:rPr>
      </w:pPr>
      <w:r w:rsidRPr="009C6EEE">
        <w:rPr>
          <w:lang w:val="ro-RO"/>
        </w:rPr>
        <w:lastRenderedPageBreak/>
        <w:t>Vă informăm că, în cazul retragerii din contractul de vânzare</w:t>
      </w:r>
      <w:r>
        <w:rPr>
          <w:lang w:val="ro-RO"/>
        </w:rPr>
        <w:t xml:space="preserve"> – cumpărare</w:t>
      </w:r>
      <w:r w:rsidRPr="009C6EEE">
        <w:rPr>
          <w:lang w:val="ro-RO"/>
        </w:rPr>
        <w:t xml:space="preserve"> sunteți responsabil pentru orice diminuare a valorii produselor cauzată de manipularea acestora în alt mod decât este necesar pentru determinarea naturii, caracteristicilor și funcționării produselor.</w:t>
      </w:r>
    </w:p>
    <w:p w14:paraId="03B7F949" w14:textId="77777777" w:rsidR="009C6EEE" w:rsidRPr="009C6EEE" w:rsidRDefault="009C6EEE" w:rsidP="009C6EEE">
      <w:pPr>
        <w:jc w:val="both"/>
        <w:rPr>
          <w:lang w:val="ro-RO"/>
        </w:rPr>
      </w:pPr>
      <w:r w:rsidRPr="009C6EEE">
        <w:rPr>
          <w:lang w:val="ro-RO"/>
        </w:rPr>
        <w:t>Dacă ați solicitat începerea prestării serviciilor în perioada de retragere din contract, aveți obligația de a ne plăti prețul pentru serviciile efectiv prestate până în ziua în care ne-ați informat cu privire la decizia dumneavoastră de retragere din acest contract.</w:t>
      </w:r>
    </w:p>
    <w:p w14:paraId="004C50CF" w14:textId="43E328F5" w:rsidR="006C2DB2" w:rsidRPr="006C2DB2" w:rsidRDefault="006C2DB2" w:rsidP="006C2DB2">
      <w:pPr>
        <w:rPr>
          <w:lang w:val="ro-RO"/>
        </w:rPr>
      </w:pPr>
    </w:p>
    <w:p w14:paraId="117E7785" w14:textId="77777777" w:rsidR="006C2DB2" w:rsidRPr="009C6EEE" w:rsidRDefault="006C2DB2">
      <w:pPr>
        <w:rPr>
          <w:lang w:val="ro-RO"/>
        </w:rPr>
      </w:pPr>
    </w:p>
    <w:sectPr w:rsidR="006C2DB2" w:rsidRPr="009C6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67B17"/>
    <w:multiLevelType w:val="hybridMultilevel"/>
    <w:tmpl w:val="91C6C442"/>
    <w:lvl w:ilvl="0" w:tplc="B9AA1F92">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11F6048"/>
    <w:multiLevelType w:val="multilevel"/>
    <w:tmpl w:val="CF847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EF22AD"/>
    <w:multiLevelType w:val="multilevel"/>
    <w:tmpl w:val="EE1E73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2217562">
    <w:abstractNumId w:val="1"/>
  </w:num>
  <w:num w:numId="2" w16cid:durableId="1357928733">
    <w:abstractNumId w:val="2"/>
  </w:num>
  <w:num w:numId="3" w16cid:durableId="22291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B2"/>
    <w:rsid w:val="006C2DB2"/>
    <w:rsid w:val="009C6EEE"/>
    <w:rsid w:val="00BA2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94994"/>
  <w15:chartTrackingRefBased/>
  <w15:docId w15:val="{F76B51FD-3AAE-40E3-AF96-6DB5EF0B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DB2"/>
    <w:rPr>
      <w:color w:val="0563C1" w:themeColor="hyperlink"/>
      <w:u w:val="single"/>
    </w:rPr>
  </w:style>
  <w:style w:type="character" w:styleId="UnresolvedMention">
    <w:name w:val="Unresolved Mention"/>
    <w:basedOn w:val="DefaultParagraphFont"/>
    <w:uiPriority w:val="99"/>
    <w:semiHidden/>
    <w:unhideWhenUsed/>
    <w:rsid w:val="006C2DB2"/>
    <w:rPr>
      <w:color w:val="605E5C"/>
      <w:shd w:val="clear" w:color="auto" w:fill="E1DFDD"/>
    </w:rPr>
  </w:style>
  <w:style w:type="paragraph" w:styleId="ListParagraph">
    <w:name w:val="List Paragraph"/>
    <w:basedOn w:val="Normal"/>
    <w:uiPriority w:val="34"/>
    <w:qFormat/>
    <w:rsid w:val="006C2DB2"/>
    <w:pPr>
      <w:ind w:left="720"/>
      <w:contextualSpacing/>
    </w:pPr>
  </w:style>
  <w:style w:type="paragraph" w:styleId="NormalWeb">
    <w:name w:val="Normal (Web)"/>
    <w:basedOn w:val="Normal"/>
    <w:uiPriority w:val="99"/>
    <w:semiHidden/>
    <w:unhideWhenUsed/>
    <w:rsid w:val="009C6EE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456062">
      <w:bodyDiv w:val="1"/>
      <w:marLeft w:val="0"/>
      <w:marRight w:val="0"/>
      <w:marTop w:val="0"/>
      <w:marBottom w:val="0"/>
      <w:divBdr>
        <w:top w:val="none" w:sz="0" w:space="0" w:color="auto"/>
        <w:left w:val="none" w:sz="0" w:space="0" w:color="auto"/>
        <w:bottom w:val="none" w:sz="0" w:space="0" w:color="auto"/>
        <w:right w:val="none" w:sz="0" w:space="0" w:color="auto"/>
      </w:divBdr>
      <w:divsChild>
        <w:div w:id="2443390">
          <w:marLeft w:val="0"/>
          <w:marRight w:val="0"/>
          <w:marTop w:val="0"/>
          <w:marBottom w:val="0"/>
          <w:divBdr>
            <w:top w:val="none" w:sz="0" w:space="0" w:color="auto"/>
            <w:left w:val="none" w:sz="0" w:space="0" w:color="auto"/>
            <w:bottom w:val="none" w:sz="0" w:space="0" w:color="auto"/>
            <w:right w:val="none" w:sz="0" w:space="0" w:color="auto"/>
          </w:divBdr>
          <w:divsChild>
            <w:div w:id="470056812">
              <w:marLeft w:val="0"/>
              <w:marRight w:val="0"/>
              <w:marTop w:val="0"/>
              <w:marBottom w:val="0"/>
              <w:divBdr>
                <w:top w:val="none" w:sz="0" w:space="0" w:color="auto"/>
                <w:left w:val="none" w:sz="0" w:space="0" w:color="auto"/>
                <w:bottom w:val="none" w:sz="0" w:space="0" w:color="auto"/>
                <w:right w:val="none" w:sz="0" w:space="0" w:color="auto"/>
              </w:divBdr>
              <w:divsChild>
                <w:div w:id="1465656700">
                  <w:marLeft w:val="0"/>
                  <w:marRight w:val="0"/>
                  <w:marTop w:val="0"/>
                  <w:marBottom w:val="0"/>
                  <w:divBdr>
                    <w:top w:val="none" w:sz="0" w:space="0" w:color="auto"/>
                    <w:left w:val="none" w:sz="0" w:space="0" w:color="auto"/>
                    <w:bottom w:val="none" w:sz="0" w:space="0" w:color="auto"/>
                    <w:right w:val="none" w:sz="0" w:space="0" w:color="auto"/>
                  </w:divBdr>
                  <w:divsChild>
                    <w:div w:id="2058817623">
                      <w:marLeft w:val="0"/>
                      <w:marRight w:val="0"/>
                      <w:marTop w:val="0"/>
                      <w:marBottom w:val="0"/>
                      <w:divBdr>
                        <w:top w:val="none" w:sz="0" w:space="0" w:color="auto"/>
                        <w:left w:val="none" w:sz="0" w:space="0" w:color="auto"/>
                        <w:bottom w:val="none" w:sz="0" w:space="0" w:color="auto"/>
                        <w:right w:val="none" w:sz="0" w:space="0" w:color="auto"/>
                      </w:divBdr>
                      <w:divsChild>
                        <w:div w:id="695696189">
                          <w:marLeft w:val="0"/>
                          <w:marRight w:val="0"/>
                          <w:marTop w:val="0"/>
                          <w:marBottom w:val="0"/>
                          <w:divBdr>
                            <w:top w:val="none" w:sz="0" w:space="0" w:color="auto"/>
                            <w:left w:val="none" w:sz="0" w:space="0" w:color="auto"/>
                            <w:bottom w:val="none" w:sz="0" w:space="0" w:color="auto"/>
                            <w:right w:val="none" w:sz="0" w:space="0" w:color="auto"/>
                          </w:divBdr>
                          <w:divsChild>
                            <w:div w:id="19743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930889">
      <w:bodyDiv w:val="1"/>
      <w:marLeft w:val="0"/>
      <w:marRight w:val="0"/>
      <w:marTop w:val="0"/>
      <w:marBottom w:val="0"/>
      <w:divBdr>
        <w:top w:val="none" w:sz="0" w:space="0" w:color="auto"/>
        <w:left w:val="none" w:sz="0" w:space="0" w:color="auto"/>
        <w:bottom w:val="none" w:sz="0" w:space="0" w:color="auto"/>
        <w:right w:val="none" w:sz="0" w:space="0" w:color="auto"/>
      </w:divBdr>
    </w:div>
    <w:div w:id="1624267432">
      <w:bodyDiv w:val="1"/>
      <w:marLeft w:val="0"/>
      <w:marRight w:val="0"/>
      <w:marTop w:val="0"/>
      <w:marBottom w:val="0"/>
      <w:divBdr>
        <w:top w:val="none" w:sz="0" w:space="0" w:color="auto"/>
        <w:left w:val="none" w:sz="0" w:space="0" w:color="auto"/>
        <w:bottom w:val="none" w:sz="0" w:space="0" w:color="auto"/>
        <w:right w:val="none" w:sz="0" w:space="0" w:color="auto"/>
      </w:divBdr>
      <w:divsChild>
        <w:div w:id="1147669627">
          <w:marLeft w:val="0"/>
          <w:marRight w:val="0"/>
          <w:marTop w:val="0"/>
          <w:marBottom w:val="0"/>
          <w:divBdr>
            <w:top w:val="none" w:sz="0" w:space="0" w:color="auto"/>
            <w:left w:val="none" w:sz="0" w:space="0" w:color="auto"/>
            <w:bottom w:val="none" w:sz="0" w:space="0" w:color="auto"/>
            <w:right w:val="none" w:sz="0" w:space="0" w:color="auto"/>
          </w:divBdr>
          <w:divsChild>
            <w:div w:id="161245353">
              <w:marLeft w:val="0"/>
              <w:marRight w:val="0"/>
              <w:marTop w:val="0"/>
              <w:marBottom w:val="0"/>
              <w:divBdr>
                <w:top w:val="none" w:sz="0" w:space="0" w:color="auto"/>
                <w:left w:val="none" w:sz="0" w:space="0" w:color="auto"/>
                <w:bottom w:val="none" w:sz="0" w:space="0" w:color="auto"/>
                <w:right w:val="none" w:sz="0" w:space="0" w:color="auto"/>
              </w:divBdr>
              <w:divsChild>
                <w:div w:id="2033070711">
                  <w:marLeft w:val="0"/>
                  <w:marRight w:val="0"/>
                  <w:marTop w:val="0"/>
                  <w:marBottom w:val="0"/>
                  <w:divBdr>
                    <w:top w:val="none" w:sz="0" w:space="0" w:color="auto"/>
                    <w:left w:val="none" w:sz="0" w:space="0" w:color="auto"/>
                    <w:bottom w:val="none" w:sz="0" w:space="0" w:color="auto"/>
                    <w:right w:val="none" w:sz="0" w:space="0" w:color="auto"/>
                  </w:divBdr>
                  <w:divsChild>
                    <w:div w:id="797142534">
                      <w:marLeft w:val="0"/>
                      <w:marRight w:val="0"/>
                      <w:marTop w:val="0"/>
                      <w:marBottom w:val="0"/>
                      <w:divBdr>
                        <w:top w:val="none" w:sz="0" w:space="0" w:color="auto"/>
                        <w:left w:val="none" w:sz="0" w:space="0" w:color="auto"/>
                        <w:bottom w:val="none" w:sz="0" w:space="0" w:color="auto"/>
                        <w:right w:val="none" w:sz="0" w:space="0" w:color="auto"/>
                      </w:divBdr>
                      <w:divsChild>
                        <w:div w:id="828639364">
                          <w:marLeft w:val="0"/>
                          <w:marRight w:val="0"/>
                          <w:marTop w:val="0"/>
                          <w:marBottom w:val="0"/>
                          <w:divBdr>
                            <w:top w:val="none" w:sz="0" w:space="0" w:color="auto"/>
                            <w:left w:val="none" w:sz="0" w:space="0" w:color="auto"/>
                            <w:bottom w:val="none" w:sz="0" w:space="0" w:color="auto"/>
                            <w:right w:val="none" w:sz="0" w:space="0" w:color="auto"/>
                          </w:divBdr>
                          <w:divsChild>
                            <w:div w:id="17922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59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ubulakovo.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582</Words>
  <Characters>3487</Characters>
  <Application>Microsoft Office Word</Application>
  <DocSecurity>0</DocSecurity>
  <Lines>57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Ruzena Alaksova</dc:creator>
  <cp:keywords/>
  <dc:description/>
  <cp:lastModifiedBy>Ruzena Alaksova</cp:lastModifiedBy>
  <cp:revision>1</cp:revision>
  <dcterms:created xsi:type="dcterms:W3CDTF">2024-07-04T20:46:00Z</dcterms:created>
  <dcterms:modified xsi:type="dcterms:W3CDTF">2024-07-04T21:08:00Z</dcterms:modified>
</cp:coreProperties>
</file>